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03D" w:rsidRPr="003D403D" w:rsidRDefault="003D403D" w:rsidP="003D403D">
      <w:pPr>
        <w:widowControl/>
        <w:shd w:val="clear" w:color="auto" w:fill="FFFFFF"/>
        <w:spacing w:line="570" w:lineRule="atLeast"/>
        <w:jc w:val="center"/>
        <w:outlineLvl w:val="0"/>
        <w:rPr>
          <w:rFonts w:ascii="微软雅黑" w:eastAsia="微软雅黑" w:hAnsi="微软雅黑" w:cs="宋体"/>
          <w:b/>
          <w:bCs/>
          <w:color w:val="555555"/>
          <w:kern w:val="36"/>
          <w:sz w:val="39"/>
          <w:szCs w:val="39"/>
        </w:rPr>
      </w:pPr>
      <w:r w:rsidRPr="003D403D">
        <w:rPr>
          <w:rFonts w:ascii="微软雅黑" w:eastAsia="微软雅黑" w:hAnsi="微软雅黑" w:cs="宋体" w:hint="eastAsia"/>
          <w:b/>
          <w:bCs/>
          <w:color w:val="555555"/>
          <w:kern w:val="36"/>
          <w:sz w:val="39"/>
          <w:szCs w:val="39"/>
        </w:rPr>
        <w:t>非遗申报暂行方法</w:t>
      </w:r>
    </w:p>
    <w:p w:rsidR="003D403D" w:rsidRPr="003D403D" w:rsidRDefault="003D403D" w:rsidP="003D403D">
      <w:pPr>
        <w:widowControl/>
        <w:shd w:val="clear" w:color="auto" w:fill="FFFFFF"/>
        <w:spacing w:line="480" w:lineRule="atLeast"/>
        <w:jc w:val="center"/>
        <w:rPr>
          <w:rFonts w:ascii="微软雅黑" w:eastAsia="微软雅黑" w:hAnsi="微软雅黑" w:cs="宋体"/>
          <w:color w:val="4D4D4D"/>
          <w:kern w:val="0"/>
          <w:szCs w:val="21"/>
        </w:rPr>
      </w:pPr>
      <w:r w:rsidRPr="003D403D">
        <w:rPr>
          <w:rFonts w:ascii="宋体" w:eastAsia="宋体" w:hAnsi="宋体" w:cs="宋体" w:hint="eastAsia"/>
          <w:b/>
          <w:bCs/>
          <w:color w:val="4D4D4D"/>
          <w:kern w:val="0"/>
          <w:sz w:val="28"/>
          <w:szCs w:val="28"/>
        </w:rPr>
        <w:t>国家级非物质文化遗产代表作申报评定暂行办法</w:t>
      </w:r>
    </w:p>
    <w:p w:rsidR="003D403D" w:rsidRPr="003D403D" w:rsidRDefault="003D403D" w:rsidP="003D403D">
      <w:pPr>
        <w:widowControl/>
        <w:shd w:val="clear" w:color="auto" w:fill="FFFFFF"/>
        <w:spacing w:line="480" w:lineRule="atLeast"/>
        <w:jc w:val="center"/>
        <w:rPr>
          <w:rFonts w:ascii="微软雅黑" w:eastAsia="微软雅黑" w:hAnsi="微软雅黑" w:cs="宋体"/>
          <w:color w:val="4D4D4D"/>
          <w:kern w:val="0"/>
          <w:szCs w:val="21"/>
        </w:rPr>
      </w:pPr>
      <w:r w:rsidRPr="003D403D">
        <w:rPr>
          <w:rFonts w:ascii="宋体" w:eastAsia="宋体" w:hAnsi="宋体" w:cs="宋体" w:hint="eastAsia"/>
          <w:b/>
          <w:bCs/>
          <w:color w:val="4D4D4D"/>
          <w:kern w:val="0"/>
          <w:sz w:val="28"/>
          <w:szCs w:val="28"/>
        </w:rPr>
        <w:t>《国务院办公厅关于加强我国非物质文化遗产保护工作的意见》</w:t>
      </w:r>
    </w:p>
    <w:p w:rsidR="003D403D" w:rsidRPr="003D403D" w:rsidRDefault="003D403D" w:rsidP="003D403D">
      <w:pPr>
        <w:widowControl/>
        <w:shd w:val="clear" w:color="auto" w:fill="FFFFFF"/>
        <w:spacing w:line="480" w:lineRule="atLeast"/>
        <w:jc w:val="center"/>
        <w:rPr>
          <w:rFonts w:ascii="微软雅黑" w:eastAsia="微软雅黑" w:hAnsi="微软雅黑" w:cs="宋体"/>
          <w:color w:val="4D4D4D"/>
          <w:kern w:val="0"/>
          <w:szCs w:val="21"/>
        </w:rPr>
      </w:pPr>
      <w:r w:rsidRPr="003D403D">
        <w:rPr>
          <w:rFonts w:ascii="宋体" w:eastAsia="宋体" w:hAnsi="宋体" w:cs="宋体" w:hint="eastAsia"/>
          <w:b/>
          <w:bCs/>
          <w:color w:val="4D4D4D"/>
          <w:kern w:val="0"/>
          <w:sz w:val="28"/>
          <w:szCs w:val="28"/>
        </w:rPr>
        <w:t>(国办发[2005]18号)附件</w:t>
      </w:r>
    </w:p>
    <w:p w:rsidR="00F7115D" w:rsidRPr="00F7115D" w:rsidRDefault="00F7115D" w:rsidP="00F7115D">
      <w:pPr>
        <w:widowControl/>
        <w:shd w:val="clear" w:color="auto" w:fill="FFFFFF"/>
        <w:spacing w:line="480" w:lineRule="atLeast"/>
        <w:ind w:firstLineChars="202" w:firstLine="424"/>
        <w:jc w:val="left"/>
        <w:rPr>
          <w:rFonts w:ascii="微软雅黑" w:eastAsia="微软雅黑" w:hAnsi="微软雅黑" w:cs="宋体" w:hint="eastAsia"/>
          <w:color w:val="4D4D4D"/>
          <w:kern w:val="0"/>
          <w:szCs w:val="21"/>
        </w:rPr>
      </w:pPr>
      <w:r w:rsidRPr="003D403D">
        <w:rPr>
          <w:rFonts w:ascii="宋体" w:eastAsia="宋体" w:hAnsi="宋体" w:cs="宋体" w:hint="eastAsia"/>
          <w:color w:val="4D4D4D"/>
          <w:kern w:val="0"/>
          <w:szCs w:val="21"/>
        </w:rPr>
        <w:t>第一条</w:t>
      </w:r>
      <w:r>
        <w:rPr>
          <w:rFonts w:ascii="微软雅黑" w:eastAsia="微软雅黑" w:hAnsi="微软雅黑" w:cs="宋体" w:hint="eastAsia"/>
          <w:color w:val="4D4D4D"/>
          <w:kern w:val="0"/>
          <w:szCs w:val="21"/>
        </w:rPr>
        <w:t xml:space="preserve">  </w:t>
      </w:r>
      <w:r w:rsidR="003D403D" w:rsidRPr="003D403D">
        <w:rPr>
          <w:rFonts w:ascii="宋体" w:eastAsia="宋体" w:hAnsi="宋体" w:cs="宋体" w:hint="eastAsia"/>
          <w:color w:val="4D4D4D"/>
          <w:kern w:val="0"/>
          <w:szCs w:val="21"/>
        </w:rPr>
        <w:t>为加强非物质文化遗产保护工作，规范国家级非物质文化遗产代表作的申报和评定工作，根据中华人民共和国宪法第二十二条“国家保护名胜古迹、珍贵文物和其他重要历史文化遗产”及相关法律、法规，制定本办法。</w:t>
      </w:r>
      <w:r w:rsidR="003D403D" w:rsidRPr="003D403D">
        <w:rPr>
          <w:rFonts w:ascii="MS Mincho" w:eastAsia="MS Mincho" w:hAnsi="MS Mincho" w:cs="MS Mincho" w:hint="eastAsia"/>
          <w:color w:val="4D4D4D"/>
          <w:kern w:val="0"/>
          <w:szCs w:val="21"/>
        </w:rPr>
        <w:t> </w:t>
      </w:r>
      <w:r w:rsidR="003D403D" w:rsidRPr="003D403D">
        <w:rPr>
          <w:rFonts w:ascii="宋体" w:eastAsia="宋体" w:hAnsi="宋体" w:cs="宋体" w:hint="eastAsia"/>
          <w:color w:val="4D4D4D"/>
          <w:kern w:val="0"/>
          <w:szCs w:val="21"/>
        </w:rPr>
        <w:t>    </w:t>
      </w:r>
    </w:p>
    <w:p w:rsidR="00F7115D" w:rsidRDefault="00F7115D" w:rsidP="00F7115D">
      <w:pPr>
        <w:widowControl/>
        <w:shd w:val="clear" w:color="auto" w:fill="FFFFFF"/>
        <w:spacing w:line="480" w:lineRule="atLeast"/>
        <w:ind w:firstLineChars="202" w:firstLine="424"/>
        <w:jc w:val="left"/>
        <w:rPr>
          <w:rFonts w:ascii="MS Mincho" w:hAnsi="MS Mincho" w:cs="MS Mincho" w:hint="eastAsia"/>
          <w:color w:val="4D4D4D"/>
          <w:kern w:val="0"/>
          <w:szCs w:val="21"/>
        </w:rPr>
      </w:pPr>
      <w:r w:rsidRPr="003D403D">
        <w:rPr>
          <w:rFonts w:ascii="宋体" w:eastAsia="宋体" w:hAnsi="宋体" w:cs="宋体" w:hint="eastAsia"/>
          <w:color w:val="4D4D4D"/>
          <w:kern w:val="0"/>
          <w:szCs w:val="21"/>
        </w:rPr>
        <w:t>第二条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非物质文化遗产指各族人民世代相承的、与群众生活密切相关的各种传统文化表现形式（如民俗活动、表演艺术、传统知识和技能，以及与之相关的器具、实物、手工制品等）和文化空间。</w:t>
      </w:r>
      <w:r w:rsidR="003D403D" w:rsidRPr="003D403D">
        <w:rPr>
          <w:rFonts w:ascii="MS Mincho" w:eastAsia="MS Mincho" w:hAnsi="MS Mincho" w:cs="MS Mincho" w:hint="eastAsia"/>
          <w:color w:val="4D4D4D"/>
          <w:kern w:val="0"/>
          <w:szCs w:val="21"/>
        </w:rPr>
        <w:t> </w:t>
      </w:r>
    </w:p>
    <w:p w:rsidR="003D403D" w:rsidRPr="003D403D" w:rsidRDefault="003D403D" w:rsidP="00F7115D">
      <w:pPr>
        <w:widowControl/>
        <w:shd w:val="clear" w:color="auto" w:fill="FFFFFF"/>
        <w:spacing w:line="480" w:lineRule="atLeast"/>
        <w:ind w:firstLineChars="202" w:firstLine="424"/>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第</w:t>
      </w:r>
      <w:r w:rsidR="00F7115D">
        <w:rPr>
          <w:rFonts w:ascii="宋体" w:eastAsia="宋体" w:hAnsi="宋体" w:cs="宋体" w:hint="eastAsia"/>
          <w:color w:val="4D4D4D"/>
          <w:kern w:val="0"/>
          <w:szCs w:val="21"/>
        </w:rPr>
        <w:t>三</w:t>
      </w:r>
      <w:r w:rsidRPr="003D403D">
        <w:rPr>
          <w:rFonts w:ascii="宋体" w:eastAsia="宋体" w:hAnsi="宋体" w:cs="宋体" w:hint="eastAsia"/>
          <w:color w:val="4D4D4D"/>
          <w:kern w:val="0"/>
          <w:szCs w:val="21"/>
        </w:rPr>
        <w:t>条</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r w:rsidRPr="003D403D">
        <w:rPr>
          <w:rFonts w:ascii="宋体" w:eastAsia="宋体" w:hAnsi="宋体" w:cs="宋体" w:hint="eastAsia"/>
          <w:color w:val="4D4D4D"/>
          <w:kern w:val="0"/>
          <w:szCs w:val="21"/>
        </w:rPr>
        <w:t>非物质文化遗产可分为两类：（1）传统的文化表现形式，如民俗活动、表演艺术、传统知识和技能等；（2）文化空间，即定期举行传统文化活动或集中展现传统文化表现形式的场所，兼具空间性和时间性。</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非物质文化遗产的范围包括：</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（一）口头传统，包括作为文化载体的语言；</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（二）传统表演艺术；</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（三）民俗活动、礼仪、节庆；</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（四）有关自然界和宇宙的民间传统知识和实践；</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（五）传统手工艺技能；</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（六）与上述表现形式相关的文化空间。</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F7115D" w:rsidRDefault="00F7115D" w:rsidP="00F7115D">
      <w:pPr>
        <w:widowControl/>
        <w:shd w:val="clear" w:color="auto" w:fill="FFFFFF"/>
        <w:spacing w:line="480" w:lineRule="atLeast"/>
        <w:ind w:firstLineChars="202" w:firstLine="424"/>
        <w:jc w:val="left"/>
        <w:rPr>
          <w:rFonts w:ascii="MS Mincho" w:hAnsi="MS Mincho" w:cs="MS Mincho"/>
          <w:color w:val="4D4D4D"/>
          <w:kern w:val="0"/>
          <w:szCs w:val="21"/>
        </w:rPr>
      </w:pPr>
      <w:r w:rsidRPr="003D403D">
        <w:rPr>
          <w:rFonts w:ascii="宋体" w:eastAsia="宋体" w:hAnsi="宋体" w:cs="宋体" w:hint="eastAsia"/>
          <w:color w:val="4D4D4D"/>
          <w:kern w:val="0"/>
          <w:szCs w:val="21"/>
        </w:rPr>
        <w:t>第四条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建立国家级非物质文化遗产代表作名录的目的是：</w:t>
      </w:r>
      <w:r w:rsidR="003D403D"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（一）推动我国非物质文化遗产的抢救、保护与传承；</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（二）加强中华民族的文化自觉和文化认同，提高对中华文化整体性和历史连续性的认识；</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（三）尊重和彰显有关社区、群体及个人对中华文化的贡献，展示中国人文传统的丰富性；</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（四）鼓励公民、企事业单位、文化教育科研机构、其他社会组织积极参与非物质文化遗产的保护工作；</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lastRenderedPageBreak/>
        <w:t>（五）履行《保护非物质文化遗产公约》，增进国际社会对中国非物质文化遗产的认识，促进国际间的文化交流与合作，为人类文化的多样性及其可持续发展作出中华民族应有的贡献。</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F7115D" w:rsidRDefault="00F7115D" w:rsidP="00F7115D">
      <w:pPr>
        <w:widowControl/>
        <w:shd w:val="clear" w:color="auto" w:fill="FFFFFF"/>
        <w:spacing w:line="480" w:lineRule="atLeast"/>
        <w:ind w:firstLineChars="202" w:firstLine="424"/>
        <w:jc w:val="left"/>
        <w:rPr>
          <w:rFonts w:ascii="MS Mincho" w:hAnsi="MS Mincho" w:cs="MS Mincho"/>
          <w:color w:val="4D4D4D"/>
          <w:kern w:val="0"/>
          <w:szCs w:val="21"/>
        </w:rPr>
      </w:pPr>
      <w:r w:rsidRPr="003D403D">
        <w:rPr>
          <w:rFonts w:ascii="宋体" w:eastAsia="宋体" w:hAnsi="宋体" w:cs="宋体" w:hint="eastAsia"/>
          <w:color w:val="4D4D4D"/>
          <w:kern w:val="0"/>
          <w:szCs w:val="21"/>
        </w:rPr>
        <w:t>第五条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国家级非物质文化遗产代表作的申报评定工作由非物质文化遗产保护工作部际联席会议（以下简称部际联席会议）办公室具体实施。部际联席会议办公室要与各有关部门、单位和社会组织相互配合、协调工作。</w:t>
      </w:r>
      <w:r w:rsidR="003D403D" w:rsidRPr="003D403D">
        <w:rPr>
          <w:rFonts w:ascii="MS Mincho" w:eastAsia="MS Mincho" w:hAnsi="MS Mincho" w:cs="MS Mincho" w:hint="eastAsia"/>
          <w:color w:val="4D4D4D"/>
          <w:kern w:val="0"/>
          <w:szCs w:val="21"/>
        </w:rPr>
        <w:t> </w:t>
      </w:r>
    </w:p>
    <w:p w:rsidR="003D403D" w:rsidRPr="00F7115D" w:rsidRDefault="00F7115D" w:rsidP="00F7115D">
      <w:pPr>
        <w:widowControl/>
        <w:shd w:val="clear" w:color="auto" w:fill="FFFFFF"/>
        <w:spacing w:line="480" w:lineRule="atLeast"/>
        <w:ind w:firstLineChars="202" w:firstLine="424"/>
        <w:jc w:val="left"/>
        <w:rPr>
          <w:rFonts w:ascii="MS Mincho" w:hAnsi="MS Mincho" w:cs="MS Mincho"/>
          <w:color w:val="4D4D4D"/>
          <w:kern w:val="0"/>
          <w:szCs w:val="21"/>
        </w:rPr>
      </w:pPr>
      <w:r w:rsidRPr="003D403D">
        <w:rPr>
          <w:rFonts w:ascii="宋体" w:eastAsia="宋体" w:hAnsi="宋体" w:cs="宋体" w:hint="eastAsia"/>
          <w:color w:val="4D4D4D"/>
          <w:kern w:val="0"/>
          <w:szCs w:val="21"/>
        </w:rPr>
        <w:t>第六条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国家级非物质文化遗产代表作的申报项目，应是具有杰出价值的民间传统文化表现形式或文化空间；或在非物质文化遗产中具有典型意义；或在历史、艺术、民族学、民俗学、社会学、人类学、语言学及文学等方面具有重要价值。</w:t>
      </w:r>
      <w:r w:rsidR="003D403D"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具体评审标准如下：</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（一）具有展现中华民族文化创造力的杰出价值；</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（二）扎根于相关社区的文化传统，世代相传，具有鲜明的地方特色；</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（三）具有促进中华民族文化认同、增强社会凝聚力、增进民族团结和社会稳定的作用，是文化交流的重要纽带；</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（四）出色地运用传统工艺和技能，体现出高超的水平；</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（五）具有见证中华民族活的文化传统的独特价值；</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（六）对维系中华民</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r w:rsidRPr="003D403D">
        <w:rPr>
          <w:rFonts w:ascii="宋体" w:eastAsia="宋体" w:hAnsi="宋体" w:cs="宋体" w:hint="eastAsia"/>
          <w:color w:val="4D4D4D"/>
          <w:kern w:val="0"/>
          <w:szCs w:val="21"/>
        </w:rPr>
        <w:t>族的文化传承具有重要意义，同时因社会变革或缺乏保护措施而面临消失的危险。</w:t>
      </w:r>
    </w:p>
    <w:p w:rsidR="003D403D" w:rsidRPr="00F7115D" w:rsidRDefault="00F7115D" w:rsidP="00F7115D">
      <w:pPr>
        <w:widowControl/>
        <w:shd w:val="clear" w:color="auto" w:fill="FFFFFF"/>
        <w:spacing w:line="480" w:lineRule="atLeast"/>
        <w:ind w:firstLineChars="270" w:firstLine="567"/>
        <w:jc w:val="left"/>
        <w:rPr>
          <w:rFonts w:ascii="宋体" w:eastAsia="宋体" w:hAnsi="宋体" w:cs="宋体"/>
          <w:color w:val="4D4D4D"/>
          <w:kern w:val="0"/>
          <w:szCs w:val="21"/>
        </w:rPr>
      </w:pPr>
      <w:r w:rsidRPr="003D403D">
        <w:rPr>
          <w:rFonts w:ascii="宋体" w:eastAsia="宋体" w:hAnsi="宋体" w:cs="宋体" w:hint="eastAsia"/>
          <w:color w:val="4D4D4D"/>
          <w:kern w:val="0"/>
          <w:szCs w:val="21"/>
        </w:rPr>
        <w:t>第七条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申报项目须提出切实可行的十年保护计划，并承诺采取相应的具体措施，进行切实保护。这些措施主要包括：</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（一）建档：通过搜集、记录、分类、编目等方式，为申报项目建立完整的档案；</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（二）保存：用文字、录音、录像、数字化多媒体等手段，对保护对象进行真实、全面、系统的记录，并积极搜集有关实物资料，选定有关机构妥善保存并合理利用；</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（三）传承：通过社会教育和学校教育等途径，使该项非物质文化遗产的传承后继有人，能够继续作为活的文化传统在相关社区尤其是青少年当中得到继承和发扬；</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（四）传播：利用节日活动、展览、观摩、培训、专业性研讨等形式，通过大众传媒和互联网的宣传，加深公众对该项遗产的了解和认识，促进社会共享；</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五）保护：采取切实可行的具体措施，以保证该项非物质文化遗产及其智力成果得到保存、传承和发展，保护该项遗产的传承人（团体）对其世代相传的文化表现形式和文化空间所享有的权益，尤其要防止对非物质文化遗产的误解、歪曲或滥用。</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F7115D" w:rsidRDefault="00F7115D" w:rsidP="00F7115D">
      <w:pPr>
        <w:widowControl/>
        <w:shd w:val="clear" w:color="auto" w:fill="FFFFFF"/>
        <w:spacing w:line="480" w:lineRule="atLeast"/>
        <w:ind w:firstLineChars="202" w:firstLine="424"/>
        <w:jc w:val="left"/>
        <w:rPr>
          <w:rFonts w:ascii="MS Mincho" w:hAnsi="MS Mincho" w:cs="MS Mincho"/>
          <w:color w:val="4D4D4D"/>
          <w:kern w:val="0"/>
          <w:szCs w:val="21"/>
        </w:rPr>
      </w:pPr>
      <w:r w:rsidRPr="003D403D">
        <w:rPr>
          <w:rFonts w:ascii="宋体" w:eastAsia="宋体" w:hAnsi="宋体" w:cs="宋体" w:hint="eastAsia"/>
          <w:color w:val="4D4D4D"/>
          <w:kern w:val="0"/>
          <w:szCs w:val="21"/>
        </w:rPr>
        <w:lastRenderedPageBreak/>
        <w:t>第八条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公民、企事业单位、社会组织等，可向所在行政区域文化行政部门提出非物质文化遗产代表作项目的申请，由受理的文化行政部门逐级上报。申报主体为非申报项目传承人（团体）的，申报主体应获得申报项目传承人（团体）的授权。</w:t>
      </w:r>
    </w:p>
    <w:p w:rsidR="003D403D" w:rsidRPr="00F7115D" w:rsidRDefault="00F7115D" w:rsidP="00F7115D">
      <w:pPr>
        <w:widowControl/>
        <w:shd w:val="clear" w:color="auto" w:fill="FFFFFF"/>
        <w:spacing w:line="480" w:lineRule="atLeast"/>
        <w:ind w:firstLineChars="202" w:firstLine="424"/>
        <w:jc w:val="left"/>
        <w:rPr>
          <w:rFonts w:ascii="MS Mincho" w:hAnsi="MS Mincho" w:cs="MS Mincho"/>
          <w:color w:val="4D4D4D"/>
          <w:kern w:val="0"/>
          <w:szCs w:val="21"/>
        </w:rPr>
      </w:pPr>
      <w:r w:rsidRPr="003D403D">
        <w:rPr>
          <w:rFonts w:ascii="宋体" w:eastAsia="宋体" w:hAnsi="宋体" w:cs="宋体" w:hint="eastAsia"/>
          <w:color w:val="4D4D4D"/>
          <w:kern w:val="0"/>
          <w:szCs w:val="21"/>
        </w:rPr>
        <w:t>第九条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省级文化行政部门对本行政区域内的非物质文化遗产代表作申报项目进行汇总、筛选，经同级人民政府核定后，向部际联席会议办公室提出申报。中央直属单位可直接向部际联席会议办公室提出申报。</w:t>
      </w:r>
      <w:r w:rsidR="003D403D" w:rsidRPr="003D403D">
        <w:rPr>
          <w:rFonts w:ascii="MS Mincho" w:eastAsia="MS Mincho" w:hAnsi="MS Mincho" w:cs="MS Mincho" w:hint="eastAsia"/>
          <w:color w:val="4D4D4D"/>
          <w:kern w:val="0"/>
          <w:szCs w:val="21"/>
        </w:rPr>
        <w:t> </w:t>
      </w:r>
    </w:p>
    <w:p w:rsidR="003D403D" w:rsidRPr="00F7115D" w:rsidRDefault="00F7115D" w:rsidP="00F7115D">
      <w:pPr>
        <w:widowControl/>
        <w:shd w:val="clear" w:color="auto" w:fill="FFFFFF"/>
        <w:spacing w:line="480" w:lineRule="atLeast"/>
        <w:ind w:firstLineChars="202" w:firstLine="424"/>
        <w:jc w:val="left"/>
        <w:rPr>
          <w:rFonts w:ascii="MS Mincho" w:hAnsi="MS Mincho" w:cs="MS Mincho"/>
          <w:color w:val="4D4D4D"/>
          <w:kern w:val="0"/>
          <w:szCs w:val="21"/>
        </w:rPr>
      </w:pPr>
      <w:r w:rsidRPr="003D403D">
        <w:rPr>
          <w:rFonts w:ascii="宋体" w:eastAsia="宋体" w:hAnsi="宋体" w:cs="宋体" w:hint="eastAsia"/>
          <w:color w:val="4D4D4D"/>
          <w:kern w:val="0"/>
          <w:szCs w:val="21"/>
        </w:rPr>
        <w:t>第十条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申报者须提交以下资料：</w:t>
      </w:r>
      <w:r w:rsidR="003D403D"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（一）申请报告：对申报项目名称、申报者、申报目的和意义进行简要说明；</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（二）项目申报书：对申报项目的历史、现状、价值和濒危状况等进行说明；</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（三）保护计划：对未来十年的保护目标、措施、步骤和管理机制等进行说明；</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3D403D" w:rsidRDefault="003D403D" w:rsidP="003D403D">
      <w:pPr>
        <w:widowControl/>
        <w:shd w:val="clear" w:color="auto" w:fill="FFFFFF"/>
        <w:spacing w:line="480" w:lineRule="atLeast"/>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（四）其他有助于说明申报项目的必要材料。</w:t>
      </w: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3D403D" w:rsidRPr="00F7115D" w:rsidRDefault="00F7115D" w:rsidP="00F7115D">
      <w:pPr>
        <w:widowControl/>
        <w:shd w:val="clear" w:color="auto" w:fill="FFFFFF"/>
        <w:spacing w:line="480" w:lineRule="atLeast"/>
        <w:ind w:firstLineChars="202" w:firstLine="424"/>
        <w:jc w:val="left"/>
        <w:rPr>
          <w:rFonts w:ascii="宋体" w:eastAsia="宋体" w:hAnsi="宋体" w:cs="宋体"/>
          <w:color w:val="4D4D4D"/>
          <w:kern w:val="0"/>
          <w:szCs w:val="21"/>
        </w:rPr>
      </w:pPr>
      <w:r w:rsidRPr="003D403D">
        <w:rPr>
          <w:rFonts w:ascii="宋体" w:eastAsia="宋体" w:hAnsi="宋体" w:cs="宋体" w:hint="eastAsia"/>
          <w:color w:val="4D4D4D"/>
          <w:kern w:val="0"/>
          <w:szCs w:val="21"/>
        </w:rPr>
        <w:t>第十一条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传承于不同地区并为不同社区、群体所共享的同类项目，可联合申报；联合申报的各方须提交同意联合申报的协议书。</w:t>
      </w:r>
      <w:r w:rsidRPr="003D403D">
        <w:rPr>
          <w:rFonts w:ascii="MS Mincho" w:eastAsia="MS Mincho" w:hAnsi="MS Mincho" w:cs="MS Mincho" w:hint="eastAsia"/>
          <w:color w:val="4D4D4D"/>
          <w:kern w:val="0"/>
          <w:szCs w:val="21"/>
        </w:rPr>
        <w:t xml:space="preserve"> </w:t>
      </w:r>
      <w:r w:rsidR="003D403D" w:rsidRPr="003D403D">
        <w:rPr>
          <w:rFonts w:ascii="MS Mincho" w:eastAsia="MS Mincho" w:hAnsi="MS Mincho" w:cs="MS Mincho" w:hint="eastAsia"/>
          <w:color w:val="4D4D4D"/>
          <w:kern w:val="0"/>
          <w:szCs w:val="21"/>
        </w:rPr>
        <w:t> </w:t>
      </w:r>
    </w:p>
    <w:p w:rsidR="00F7115D" w:rsidRDefault="00F7115D" w:rsidP="00F7115D">
      <w:pPr>
        <w:widowControl/>
        <w:shd w:val="clear" w:color="auto" w:fill="FFFFFF"/>
        <w:spacing w:line="480" w:lineRule="atLeast"/>
        <w:ind w:firstLineChars="202" w:firstLine="424"/>
        <w:jc w:val="left"/>
        <w:rPr>
          <w:rFonts w:ascii="MS Mincho" w:hAnsi="MS Mincho" w:cs="MS Mincho" w:hint="eastAsia"/>
          <w:color w:val="4D4D4D"/>
          <w:kern w:val="0"/>
          <w:szCs w:val="21"/>
        </w:rPr>
      </w:pPr>
      <w:r w:rsidRPr="003D403D">
        <w:rPr>
          <w:rFonts w:ascii="宋体" w:eastAsia="宋体" w:hAnsi="宋体" w:cs="宋体" w:hint="eastAsia"/>
          <w:color w:val="4D4D4D"/>
          <w:kern w:val="0"/>
          <w:szCs w:val="21"/>
        </w:rPr>
        <w:t>第十二条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部际联席会议办公室根据本办法第十条的规定，对申报材料进行审核，并将合格的申报材料提交评审委员会。</w:t>
      </w:r>
      <w:r w:rsidR="003D403D" w:rsidRPr="003D403D">
        <w:rPr>
          <w:rFonts w:ascii="MS Mincho" w:eastAsia="MS Mincho" w:hAnsi="MS Mincho" w:cs="MS Mincho" w:hint="eastAsia"/>
          <w:color w:val="4D4D4D"/>
          <w:kern w:val="0"/>
          <w:szCs w:val="21"/>
        </w:rPr>
        <w:t> </w:t>
      </w:r>
    </w:p>
    <w:p w:rsidR="003D403D" w:rsidRPr="00F7115D" w:rsidRDefault="003D403D" w:rsidP="00F7115D">
      <w:pPr>
        <w:widowControl/>
        <w:shd w:val="clear" w:color="auto" w:fill="FFFFFF"/>
        <w:spacing w:line="480" w:lineRule="atLeast"/>
        <w:ind w:firstLineChars="135" w:firstLine="283"/>
        <w:jc w:val="left"/>
        <w:rPr>
          <w:rFonts w:ascii="微软雅黑" w:eastAsia="微软雅黑" w:hAnsi="微软雅黑" w:cs="宋体"/>
          <w:color w:val="4D4D4D"/>
          <w:kern w:val="0"/>
          <w:szCs w:val="21"/>
        </w:rPr>
      </w:pP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r w:rsidR="00F7115D" w:rsidRPr="003D403D">
        <w:rPr>
          <w:rFonts w:ascii="宋体" w:eastAsia="宋体" w:hAnsi="宋体" w:cs="宋体" w:hint="eastAsia"/>
          <w:color w:val="4D4D4D"/>
          <w:kern w:val="0"/>
          <w:szCs w:val="21"/>
        </w:rPr>
        <w:t>第十三条</w:t>
      </w:r>
      <w:r w:rsidR="00F7115D">
        <w:rPr>
          <w:rFonts w:ascii="宋体" w:eastAsia="宋体" w:hAnsi="宋体" w:cs="宋体" w:hint="eastAsia"/>
          <w:color w:val="4D4D4D"/>
          <w:kern w:val="0"/>
          <w:szCs w:val="21"/>
        </w:rPr>
        <w:t xml:space="preserve">  </w:t>
      </w:r>
      <w:r w:rsidRPr="003D403D">
        <w:rPr>
          <w:rFonts w:ascii="宋体" w:eastAsia="宋体" w:hAnsi="宋体" w:cs="宋体" w:hint="eastAsia"/>
          <w:color w:val="4D4D4D"/>
          <w:kern w:val="0"/>
          <w:szCs w:val="21"/>
        </w:rPr>
        <w:t>评审委员会由国家文化行政部门有关负责同志和相关领域的专家组成，承担国家级非物质文化遗产代表作的评审和专业咨询。评审委员会每届任期四年。评审委员会设主任一名、副主任若干名，主任由国家文化行政部门有关负责同志担任。</w:t>
      </w:r>
      <w:r w:rsidRPr="003D403D">
        <w:rPr>
          <w:rFonts w:ascii="MS Mincho" w:eastAsia="MS Mincho" w:hAnsi="MS Mincho" w:cs="MS Mincho" w:hint="eastAsia"/>
          <w:color w:val="4D4D4D"/>
          <w:kern w:val="0"/>
          <w:szCs w:val="21"/>
        </w:rPr>
        <w:t> </w:t>
      </w:r>
    </w:p>
    <w:p w:rsidR="003D403D" w:rsidRPr="00F7115D" w:rsidRDefault="00F7115D" w:rsidP="00F7115D">
      <w:pPr>
        <w:widowControl/>
        <w:shd w:val="clear" w:color="auto" w:fill="FFFFFF"/>
        <w:spacing w:line="480" w:lineRule="atLeast"/>
        <w:ind w:firstLineChars="202" w:firstLine="424"/>
        <w:jc w:val="left"/>
        <w:rPr>
          <w:rFonts w:ascii="MS Mincho" w:hAnsi="MS Mincho" w:cs="MS Mincho"/>
          <w:color w:val="4D4D4D"/>
          <w:kern w:val="0"/>
          <w:szCs w:val="21"/>
        </w:rPr>
      </w:pPr>
      <w:r w:rsidRPr="003D403D">
        <w:rPr>
          <w:rFonts w:ascii="宋体" w:eastAsia="宋体" w:hAnsi="宋体" w:cs="宋体" w:hint="eastAsia"/>
          <w:color w:val="4D4D4D"/>
          <w:kern w:val="0"/>
          <w:szCs w:val="21"/>
        </w:rPr>
        <w:t>第十四条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评审工作应坚持科学、民主、公正的原则。</w:t>
      </w:r>
      <w:r w:rsidR="003D403D" w:rsidRPr="003D403D">
        <w:rPr>
          <w:rFonts w:ascii="MS Mincho" w:eastAsia="MS Mincho" w:hAnsi="MS Mincho" w:cs="MS Mincho" w:hint="eastAsia"/>
          <w:color w:val="4D4D4D"/>
          <w:kern w:val="0"/>
          <w:szCs w:val="21"/>
        </w:rPr>
        <w:t> </w:t>
      </w:r>
    </w:p>
    <w:p w:rsidR="003D403D" w:rsidRPr="003D403D" w:rsidRDefault="00F7115D" w:rsidP="00F7115D">
      <w:pPr>
        <w:widowControl/>
        <w:shd w:val="clear" w:color="auto" w:fill="FFFFFF"/>
        <w:spacing w:line="480" w:lineRule="atLeast"/>
        <w:ind w:firstLineChars="202" w:firstLine="424"/>
        <w:jc w:val="left"/>
        <w:rPr>
          <w:rFonts w:ascii="微软雅黑" w:eastAsia="微软雅黑" w:hAnsi="微软雅黑" w:cs="宋体"/>
          <w:color w:val="4D4D4D"/>
          <w:kern w:val="0"/>
          <w:szCs w:val="21"/>
        </w:rPr>
      </w:pPr>
      <w:r>
        <w:rPr>
          <w:rFonts w:ascii="宋体" w:eastAsia="宋体" w:hAnsi="宋体" w:cs="宋体" w:hint="eastAsia"/>
          <w:color w:val="4D4D4D"/>
          <w:kern w:val="0"/>
          <w:szCs w:val="21"/>
        </w:rPr>
        <w:t>第十五</w:t>
      </w:r>
      <w:r w:rsidRPr="003D403D">
        <w:rPr>
          <w:rFonts w:ascii="宋体" w:eastAsia="宋体" w:hAnsi="宋体" w:cs="宋体" w:hint="eastAsia"/>
          <w:color w:val="4D4D4D"/>
          <w:kern w:val="0"/>
          <w:szCs w:val="21"/>
        </w:rPr>
        <w:t>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评审委员会根据本办法第六条、第七条的规定进行评审，提出国家级非物质文化遗产代表作推荐项目，提交部际联席会议办公室。</w:t>
      </w:r>
      <w:r w:rsidR="003D403D"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xml:space="preserve"> </w:t>
      </w:r>
      <w:r w:rsidR="003D403D" w:rsidRPr="003D403D">
        <w:rPr>
          <w:rFonts w:ascii="MS Mincho" w:eastAsia="MS Mincho" w:hAnsi="MS Mincho" w:cs="MS Mincho" w:hint="eastAsia"/>
          <w:color w:val="4D4D4D"/>
          <w:kern w:val="0"/>
          <w:szCs w:val="21"/>
        </w:rPr>
        <w:t> </w:t>
      </w:r>
      <w:r w:rsidR="003D403D" w:rsidRPr="003D403D">
        <w:rPr>
          <w:rFonts w:ascii="MS Mincho" w:eastAsia="MS Mincho" w:hAnsi="MS Mincho" w:cs="MS Mincho" w:hint="eastAsia"/>
          <w:color w:val="4D4D4D"/>
          <w:kern w:val="0"/>
          <w:szCs w:val="21"/>
        </w:rPr>
        <w:t> </w:t>
      </w:r>
    </w:p>
    <w:p w:rsidR="003D403D" w:rsidRPr="003D403D" w:rsidRDefault="00F7115D" w:rsidP="00F7115D">
      <w:pPr>
        <w:widowControl/>
        <w:shd w:val="clear" w:color="auto" w:fill="FFFFFF"/>
        <w:spacing w:line="480" w:lineRule="atLeast"/>
        <w:ind w:firstLineChars="202" w:firstLine="424"/>
        <w:jc w:val="left"/>
        <w:rPr>
          <w:rFonts w:ascii="微软雅黑" w:eastAsia="微软雅黑" w:hAnsi="微软雅黑" w:cs="宋体"/>
          <w:color w:val="4D4D4D"/>
          <w:kern w:val="0"/>
          <w:szCs w:val="21"/>
        </w:rPr>
      </w:pPr>
      <w:r>
        <w:rPr>
          <w:rFonts w:ascii="宋体" w:eastAsia="宋体" w:hAnsi="宋体" w:cs="宋体" w:hint="eastAsia"/>
          <w:color w:val="4D4D4D"/>
          <w:kern w:val="0"/>
          <w:szCs w:val="21"/>
        </w:rPr>
        <w:t>第十六</w:t>
      </w:r>
      <w:r w:rsidRPr="003D403D">
        <w:rPr>
          <w:rFonts w:ascii="宋体" w:eastAsia="宋体" w:hAnsi="宋体" w:cs="宋体" w:hint="eastAsia"/>
          <w:color w:val="4D4D4D"/>
          <w:kern w:val="0"/>
          <w:szCs w:val="21"/>
        </w:rPr>
        <w:t>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部际联席会议办公室通过媒体对国家级非物质文化遗产代表作推荐项目进行社会公示，公示期30天。</w:t>
      </w:r>
    </w:p>
    <w:p w:rsidR="003D403D" w:rsidRPr="003D403D" w:rsidRDefault="00F7115D" w:rsidP="00F7115D">
      <w:pPr>
        <w:widowControl/>
        <w:shd w:val="clear" w:color="auto" w:fill="FFFFFF"/>
        <w:spacing w:line="480" w:lineRule="atLeast"/>
        <w:ind w:firstLineChars="202" w:firstLine="424"/>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第十七条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部际联席会议办公室根据评审委员会的评审意见和公示结果，拟订入选国家级非物质文化遗产代表作名录名单，经部际联席会议审核同意后，上报国务院批准、公布。</w:t>
      </w:r>
      <w:r w:rsidR="003D403D"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xml:space="preserve"> </w:t>
      </w:r>
      <w:r w:rsidR="003D403D" w:rsidRPr="003D403D">
        <w:rPr>
          <w:rFonts w:ascii="MS Mincho" w:eastAsia="MS Mincho" w:hAnsi="MS Mincho" w:cs="MS Mincho" w:hint="eastAsia"/>
          <w:color w:val="4D4D4D"/>
          <w:kern w:val="0"/>
          <w:szCs w:val="21"/>
        </w:rPr>
        <w:t> </w:t>
      </w:r>
      <w:r w:rsidR="003D403D" w:rsidRPr="003D403D">
        <w:rPr>
          <w:rFonts w:ascii="MS Mincho" w:eastAsia="MS Mincho" w:hAnsi="MS Mincho" w:cs="MS Mincho" w:hint="eastAsia"/>
          <w:color w:val="4D4D4D"/>
          <w:kern w:val="0"/>
          <w:szCs w:val="21"/>
        </w:rPr>
        <w:t> </w:t>
      </w:r>
    </w:p>
    <w:p w:rsidR="007F2D40" w:rsidRDefault="007F2D40" w:rsidP="007F2D40">
      <w:pPr>
        <w:widowControl/>
        <w:shd w:val="clear" w:color="auto" w:fill="FFFFFF"/>
        <w:spacing w:line="480" w:lineRule="atLeast"/>
        <w:ind w:firstLineChars="202" w:firstLine="424"/>
        <w:jc w:val="left"/>
        <w:rPr>
          <w:rFonts w:ascii="微软雅黑" w:eastAsia="微软雅黑" w:hAnsi="微软雅黑" w:cs="宋体" w:hint="eastAsia"/>
          <w:color w:val="4D4D4D"/>
          <w:kern w:val="0"/>
          <w:szCs w:val="21"/>
        </w:rPr>
      </w:pPr>
      <w:r w:rsidRPr="003D403D">
        <w:rPr>
          <w:rFonts w:ascii="宋体" w:eastAsia="宋体" w:hAnsi="宋体" w:cs="宋体" w:hint="eastAsia"/>
          <w:color w:val="4D4D4D"/>
          <w:kern w:val="0"/>
          <w:szCs w:val="21"/>
        </w:rPr>
        <w:t>第十八条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国务院每两年批准并公布一次国家级非物质文化遗产代表作名录。</w:t>
      </w:r>
      <w:r w:rsidR="003D403D" w:rsidRPr="003D403D">
        <w:rPr>
          <w:rFonts w:ascii="MS Mincho" w:eastAsia="MS Mincho" w:hAnsi="MS Mincho" w:cs="MS Mincho" w:hint="eastAsia"/>
          <w:color w:val="4D4D4D"/>
          <w:kern w:val="0"/>
          <w:szCs w:val="21"/>
        </w:rPr>
        <w:t> </w:t>
      </w:r>
      <w:r w:rsidR="00F7115D" w:rsidRPr="003D403D">
        <w:rPr>
          <w:rFonts w:ascii="MS Mincho" w:eastAsia="MS Mincho" w:hAnsi="MS Mincho" w:cs="MS Mincho" w:hint="eastAsia"/>
          <w:color w:val="4D4D4D"/>
          <w:kern w:val="0"/>
          <w:szCs w:val="21"/>
        </w:rPr>
        <w:t xml:space="preserve"> </w:t>
      </w:r>
      <w:r w:rsidR="003D403D" w:rsidRPr="003D403D">
        <w:rPr>
          <w:rFonts w:ascii="MS Mincho" w:eastAsia="MS Mincho" w:hAnsi="MS Mincho" w:cs="MS Mincho" w:hint="eastAsia"/>
          <w:color w:val="4D4D4D"/>
          <w:kern w:val="0"/>
          <w:szCs w:val="21"/>
        </w:rPr>
        <w:t> </w:t>
      </w:r>
      <w:r w:rsidR="003D403D" w:rsidRPr="003D403D">
        <w:rPr>
          <w:rFonts w:ascii="MS Mincho" w:eastAsia="MS Mincho" w:hAnsi="MS Mincho" w:cs="MS Mincho" w:hint="eastAsia"/>
          <w:color w:val="4D4D4D"/>
          <w:kern w:val="0"/>
          <w:szCs w:val="21"/>
        </w:rPr>
        <w:t> </w:t>
      </w:r>
    </w:p>
    <w:p w:rsidR="003D403D" w:rsidRPr="003D403D" w:rsidRDefault="007F2D40" w:rsidP="007F2D40">
      <w:pPr>
        <w:widowControl/>
        <w:shd w:val="clear" w:color="auto" w:fill="FFFFFF"/>
        <w:spacing w:line="480" w:lineRule="atLeast"/>
        <w:ind w:firstLineChars="202" w:firstLine="424"/>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t>第十九条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对列入国家级非物质文化遗产代表作名录的项目，各级政府要给予相应支持。同时，申报主体必须履行其保护计划中的各项承诺，按年度向部际联席会议办公室提交实施情况报告。</w:t>
      </w:r>
      <w:r w:rsidR="003D403D" w:rsidRPr="003D403D">
        <w:rPr>
          <w:rFonts w:ascii="MS Mincho" w:eastAsia="MS Mincho" w:hAnsi="MS Mincho" w:cs="MS Mincho" w:hint="eastAsia"/>
          <w:color w:val="4D4D4D"/>
          <w:kern w:val="0"/>
          <w:szCs w:val="21"/>
        </w:rPr>
        <w:t> </w:t>
      </w:r>
      <w:r w:rsidR="003D403D" w:rsidRPr="003D403D">
        <w:rPr>
          <w:rFonts w:ascii="MS Mincho" w:eastAsia="MS Mincho" w:hAnsi="MS Mincho" w:cs="MS Mincho" w:hint="eastAsia"/>
          <w:color w:val="4D4D4D"/>
          <w:kern w:val="0"/>
          <w:szCs w:val="21"/>
        </w:rPr>
        <w:t> </w:t>
      </w:r>
    </w:p>
    <w:p w:rsidR="003D403D" w:rsidRPr="003D403D" w:rsidRDefault="007F2D40" w:rsidP="00F7115D">
      <w:pPr>
        <w:widowControl/>
        <w:shd w:val="clear" w:color="auto" w:fill="FFFFFF"/>
        <w:spacing w:line="480" w:lineRule="atLeast"/>
        <w:ind w:firstLineChars="202" w:firstLine="424"/>
        <w:jc w:val="left"/>
        <w:rPr>
          <w:rFonts w:ascii="微软雅黑" w:eastAsia="微软雅黑" w:hAnsi="微软雅黑" w:cs="宋体"/>
          <w:color w:val="4D4D4D"/>
          <w:kern w:val="0"/>
          <w:szCs w:val="21"/>
        </w:rPr>
      </w:pPr>
      <w:r w:rsidRPr="003D403D">
        <w:rPr>
          <w:rFonts w:ascii="宋体" w:eastAsia="宋体" w:hAnsi="宋体" w:cs="宋体" w:hint="eastAsia"/>
          <w:color w:val="4D4D4D"/>
          <w:kern w:val="0"/>
          <w:szCs w:val="21"/>
        </w:rPr>
        <w:lastRenderedPageBreak/>
        <w:t>第二十条</w:t>
      </w:r>
      <w:r>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部际联席会议办公室组织专家对列入国家级非物质文化遗产代表作名录的项目进行评估、检查和监督，对未履行保护承诺、出现问题的，视不同程度给予警告、严重警告直至除名处理。</w:t>
      </w:r>
      <w:r w:rsidR="003D403D" w:rsidRPr="003D403D">
        <w:rPr>
          <w:rFonts w:ascii="MS Mincho" w:eastAsia="MS Mincho" w:hAnsi="MS Mincho" w:cs="MS Mincho" w:hint="eastAsia"/>
          <w:color w:val="4D4D4D"/>
          <w:kern w:val="0"/>
          <w:szCs w:val="21"/>
        </w:rPr>
        <w:t> </w:t>
      </w:r>
      <w:r w:rsidR="00F7115D" w:rsidRPr="003D403D">
        <w:rPr>
          <w:rFonts w:ascii="MS Mincho" w:eastAsia="MS Mincho" w:hAnsi="MS Mincho" w:cs="MS Mincho" w:hint="eastAsia"/>
          <w:color w:val="4D4D4D"/>
          <w:kern w:val="0"/>
          <w:szCs w:val="21"/>
        </w:rPr>
        <w:t xml:space="preserve"> </w:t>
      </w:r>
      <w:r w:rsidR="003D403D" w:rsidRPr="003D403D">
        <w:rPr>
          <w:rFonts w:ascii="MS Mincho" w:eastAsia="MS Mincho" w:hAnsi="MS Mincho" w:cs="MS Mincho" w:hint="eastAsia"/>
          <w:color w:val="4D4D4D"/>
          <w:kern w:val="0"/>
          <w:szCs w:val="21"/>
        </w:rPr>
        <w:t> </w:t>
      </w:r>
      <w:r w:rsidR="003D403D" w:rsidRPr="003D403D">
        <w:rPr>
          <w:rFonts w:ascii="MS Mincho" w:eastAsia="MS Mincho" w:hAnsi="MS Mincho" w:cs="MS Mincho" w:hint="eastAsia"/>
          <w:color w:val="4D4D4D"/>
          <w:kern w:val="0"/>
          <w:szCs w:val="21"/>
        </w:rPr>
        <w:t> </w:t>
      </w:r>
    </w:p>
    <w:p w:rsidR="00F7115D" w:rsidRDefault="00F7115D" w:rsidP="00F7115D">
      <w:pPr>
        <w:widowControl/>
        <w:shd w:val="clear" w:color="auto" w:fill="FFFFFF"/>
        <w:spacing w:line="480" w:lineRule="atLeast"/>
        <w:jc w:val="left"/>
        <w:rPr>
          <w:rFonts w:ascii="MS Mincho" w:hAnsi="MS Mincho" w:cs="MS Mincho" w:hint="eastAsia"/>
          <w:color w:val="4D4D4D"/>
          <w:kern w:val="0"/>
          <w:szCs w:val="21"/>
        </w:rPr>
      </w:pPr>
      <w:r>
        <w:rPr>
          <w:rFonts w:ascii="宋体" w:eastAsia="宋体" w:hAnsi="宋体" w:cs="宋体" w:hint="eastAsia"/>
          <w:color w:val="4D4D4D"/>
          <w:kern w:val="0"/>
          <w:szCs w:val="21"/>
        </w:rPr>
        <w:t xml:space="preserve">    </w:t>
      </w:r>
      <w:r w:rsidR="007F2D40" w:rsidRPr="003D403D">
        <w:rPr>
          <w:rFonts w:ascii="宋体" w:eastAsia="宋体" w:hAnsi="宋体" w:cs="宋体" w:hint="eastAsia"/>
          <w:color w:val="4D4D4D"/>
          <w:kern w:val="0"/>
          <w:szCs w:val="21"/>
        </w:rPr>
        <w:t>第二十一条</w:t>
      </w:r>
      <w:r w:rsidR="007F2D40">
        <w:rPr>
          <w:rFonts w:ascii="宋体" w:eastAsia="宋体" w:hAnsi="宋体" w:cs="宋体" w:hint="eastAsia"/>
          <w:color w:val="4D4D4D"/>
          <w:kern w:val="0"/>
          <w:szCs w:val="21"/>
        </w:rPr>
        <w:t xml:space="preserve">  </w:t>
      </w:r>
      <w:r w:rsidR="003D403D" w:rsidRPr="003D403D">
        <w:rPr>
          <w:rFonts w:ascii="宋体" w:eastAsia="宋体" w:hAnsi="宋体" w:cs="宋体" w:hint="eastAsia"/>
          <w:color w:val="4D4D4D"/>
          <w:kern w:val="0"/>
          <w:szCs w:val="21"/>
        </w:rPr>
        <w:t>本《暂行办法》由部际联席会议办公室负责解释。</w:t>
      </w:r>
      <w:r w:rsidR="003D403D" w:rsidRPr="003D403D">
        <w:rPr>
          <w:rFonts w:ascii="MS Mincho" w:eastAsia="MS Mincho" w:hAnsi="MS Mincho" w:cs="MS Mincho" w:hint="eastAsia"/>
          <w:color w:val="4D4D4D"/>
          <w:kern w:val="0"/>
          <w:szCs w:val="21"/>
        </w:rPr>
        <w:t> </w:t>
      </w:r>
    </w:p>
    <w:p w:rsidR="003D403D" w:rsidRPr="003D403D" w:rsidRDefault="007F2D40" w:rsidP="007F2D40">
      <w:pPr>
        <w:widowControl/>
        <w:shd w:val="clear" w:color="auto" w:fill="FFFFFF"/>
        <w:spacing w:line="480" w:lineRule="atLeast"/>
        <w:jc w:val="left"/>
        <w:rPr>
          <w:rFonts w:ascii="微软雅黑" w:eastAsia="微软雅黑" w:hAnsi="微软雅黑" w:cs="宋体"/>
          <w:color w:val="4D4D4D"/>
          <w:kern w:val="0"/>
          <w:szCs w:val="21"/>
        </w:rPr>
      </w:pPr>
      <w:r>
        <w:rPr>
          <w:rFonts w:ascii="MS Mincho" w:hAnsi="MS Mincho" w:cs="MS Mincho" w:hint="eastAsia"/>
          <w:color w:val="4D4D4D"/>
          <w:kern w:val="0"/>
          <w:szCs w:val="21"/>
        </w:rPr>
        <w:t xml:space="preserve">    </w:t>
      </w:r>
      <w:r w:rsidRPr="003D403D">
        <w:rPr>
          <w:rFonts w:ascii="宋体" w:eastAsia="宋体" w:hAnsi="宋体" w:cs="宋体" w:hint="eastAsia"/>
          <w:color w:val="4D4D4D"/>
          <w:kern w:val="0"/>
          <w:szCs w:val="21"/>
        </w:rPr>
        <w:t>第二十</w:t>
      </w:r>
      <w:r>
        <w:rPr>
          <w:rFonts w:ascii="宋体" w:eastAsia="宋体" w:hAnsi="宋体" w:cs="宋体" w:hint="eastAsia"/>
          <w:color w:val="4D4D4D"/>
          <w:kern w:val="0"/>
          <w:szCs w:val="21"/>
        </w:rPr>
        <w:t>二</w:t>
      </w:r>
      <w:r w:rsidRPr="003D403D">
        <w:rPr>
          <w:rFonts w:ascii="宋体" w:eastAsia="宋体" w:hAnsi="宋体" w:cs="宋体" w:hint="eastAsia"/>
          <w:color w:val="4D4D4D"/>
          <w:kern w:val="0"/>
          <w:szCs w:val="21"/>
        </w:rPr>
        <w:t>条</w:t>
      </w:r>
      <w:r w:rsidR="003D403D" w:rsidRPr="003D403D">
        <w:rPr>
          <w:rFonts w:ascii="MS Mincho" w:eastAsia="MS Mincho" w:hAnsi="MS Mincho" w:cs="MS Mincho" w:hint="eastAsia"/>
          <w:color w:val="4D4D4D"/>
          <w:kern w:val="0"/>
          <w:szCs w:val="21"/>
        </w:rPr>
        <w:t> </w:t>
      </w:r>
      <w:r>
        <w:rPr>
          <w:rFonts w:asciiTheme="minorEastAsia" w:hAnsiTheme="minorEastAsia" w:cs="MS Mincho" w:hint="eastAsia"/>
          <w:color w:val="4D4D4D"/>
          <w:kern w:val="0"/>
          <w:szCs w:val="21"/>
        </w:rPr>
        <w:t xml:space="preserve"> </w:t>
      </w:r>
      <w:r w:rsidRPr="003D403D">
        <w:rPr>
          <w:rFonts w:ascii="宋体" w:eastAsia="宋体" w:hAnsi="宋体" w:cs="宋体" w:hint="eastAsia"/>
          <w:color w:val="4D4D4D"/>
          <w:kern w:val="0"/>
          <w:szCs w:val="21"/>
        </w:rPr>
        <w:t>本《暂行办法》自发布之日起施行。</w:t>
      </w:r>
    </w:p>
    <w:p w:rsidR="003D403D" w:rsidRPr="007F2D40" w:rsidRDefault="003D403D" w:rsidP="003D403D">
      <w:pPr>
        <w:widowControl/>
        <w:shd w:val="clear" w:color="auto" w:fill="FFFFFF"/>
        <w:spacing w:line="480" w:lineRule="atLeast"/>
        <w:jc w:val="left"/>
        <w:rPr>
          <w:rFonts w:ascii="MS Mincho" w:hAnsi="MS Mincho" w:cs="MS Mincho"/>
          <w:color w:val="4D4D4D"/>
          <w:kern w:val="0"/>
          <w:szCs w:val="21"/>
        </w:rPr>
      </w:pPr>
      <w:r w:rsidRPr="003D403D">
        <w:rPr>
          <w:rFonts w:ascii="MS Mincho" w:eastAsia="MS Mincho" w:hAnsi="MS Mincho" w:cs="MS Mincho" w:hint="eastAsia"/>
          <w:color w:val="4D4D4D"/>
          <w:kern w:val="0"/>
          <w:szCs w:val="21"/>
        </w:rPr>
        <w:t> </w:t>
      </w:r>
      <w:r w:rsidRPr="003D403D">
        <w:rPr>
          <w:rFonts w:ascii="MS Mincho" w:eastAsia="MS Mincho" w:hAnsi="MS Mincho" w:cs="MS Mincho" w:hint="eastAsia"/>
          <w:color w:val="4D4D4D"/>
          <w:kern w:val="0"/>
          <w:szCs w:val="21"/>
        </w:rPr>
        <w:t> </w:t>
      </w:r>
    </w:p>
    <w:p w:rsidR="006229AA" w:rsidRDefault="006229AA"/>
    <w:sectPr w:rsidR="006229AA" w:rsidSect="000647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A39" w:rsidRDefault="00587A39" w:rsidP="003D403D">
      <w:r>
        <w:separator/>
      </w:r>
    </w:p>
  </w:endnote>
  <w:endnote w:type="continuationSeparator" w:id="1">
    <w:p w:rsidR="00587A39" w:rsidRDefault="00587A39" w:rsidP="003D4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A39" w:rsidRDefault="00587A39" w:rsidP="003D403D">
      <w:r>
        <w:separator/>
      </w:r>
    </w:p>
  </w:footnote>
  <w:footnote w:type="continuationSeparator" w:id="1">
    <w:p w:rsidR="00587A39" w:rsidRDefault="00587A39" w:rsidP="003D4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03D"/>
    <w:rsid w:val="00064774"/>
    <w:rsid w:val="003D403D"/>
    <w:rsid w:val="00587A39"/>
    <w:rsid w:val="006229AA"/>
    <w:rsid w:val="007F2D40"/>
    <w:rsid w:val="00F71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74"/>
    <w:pPr>
      <w:widowControl w:val="0"/>
      <w:jc w:val="both"/>
    </w:pPr>
  </w:style>
  <w:style w:type="paragraph" w:styleId="1">
    <w:name w:val="heading 1"/>
    <w:basedOn w:val="a"/>
    <w:link w:val="1Char"/>
    <w:uiPriority w:val="9"/>
    <w:qFormat/>
    <w:rsid w:val="003D403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4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403D"/>
    <w:rPr>
      <w:sz w:val="18"/>
      <w:szCs w:val="18"/>
    </w:rPr>
  </w:style>
  <w:style w:type="paragraph" w:styleId="a4">
    <w:name w:val="footer"/>
    <w:basedOn w:val="a"/>
    <w:link w:val="Char0"/>
    <w:uiPriority w:val="99"/>
    <w:semiHidden/>
    <w:unhideWhenUsed/>
    <w:rsid w:val="003D40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403D"/>
    <w:rPr>
      <w:sz w:val="18"/>
      <w:szCs w:val="18"/>
    </w:rPr>
  </w:style>
  <w:style w:type="character" w:customStyle="1" w:styleId="1Char">
    <w:name w:val="标题 1 Char"/>
    <w:basedOn w:val="a0"/>
    <w:link w:val="1"/>
    <w:uiPriority w:val="9"/>
    <w:rsid w:val="003D403D"/>
    <w:rPr>
      <w:rFonts w:ascii="宋体" w:eastAsia="宋体" w:hAnsi="宋体" w:cs="宋体"/>
      <w:b/>
      <w:bCs/>
      <w:kern w:val="36"/>
      <w:sz w:val="48"/>
      <w:szCs w:val="48"/>
    </w:rPr>
  </w:style>
  <w:style w:type="paragraph" w:customStyle="1" w:styleId="p0">
    <w:name w:val="p0"/>
    <w:basedOn w:val="a"/>
    <w:rsid w:val="003D403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0318983">
      <w:bodyDiv w:val="1"/>
      <w:marLeft w:val="0"/>
      <w:marRight w:val="0"/>
      <w:marTop w:val="0"/>
      <w:marBottom w:val="0"/>
      <w:divBdr>
        <w:top w:val="none" w:sz="0" w:space="0" w:color="auto"/>
        <w:left w:val="none" w:sz="0" w:space="0" w:color="auto"/>
        <w:bottom w:val="none" w:sz="0" w:space="0" w:color="auto"/>
        <w:right w:val="none" w:sz="0" w:space="0" w:color="auto"/>
      </w:divBdr>
      <w:divsChild>
        <w:div w:id="168270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409</Words>
  <Characters>2334</Characters>
  <Application>Microsoft Office Word</Application>
  <DocSecurity>0</DocSecurity>
  <Lines>19</Lines>
  <Paragraphs>5</Paragraphs>
  <ScaleCrop>false</ScaleCrop>
  <Company>http://www.deepbbs.org</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3</cp:revision>
  <dcterms:created xsi:type="dcterms:W3CDTF">2014-12-09T02:30:00Z</dcterms:created>
  <dcterms:modified xsi:type="dcterms:W3CDTF">2014-12-12T02:07:00Z</dcterms:modified>
</cp:coreProperties>
</file>